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E002" w14:textId="7A0FE852" w:rsidR="007362EF" w:rsidRDefault="007362EF" w:rsidP="007362EF">
      <w:pPr>
        <w:spacing w:after="0"/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87578D9" wp14:editId="161B4B36">
            <wp:simplePos x="0" y="0"/>
            <wp:positionH relativeFrom="column">
              <wp:posOffset>365760</wp:posOffset>
            </wp:positionH>
            <wp:positionV relativeFrom="paragraph">
              <wp:posOffset>0</wp:posOffset>
            </wp:positionV>
            <wp:extent cx="742950" cy="48069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nicp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Municipalidad de San Fernando</w:t>
      </w:r>
    </w:p>
    <w:p w14:paraId="38A3330B" w14:textId="49EB4104" w:rsidR="007362EF" w:rsidRDefault="007362EF" w:rsidP="007362EF">
      <w:pPr>
        <w:spacing w:after="0"/>
      </w:pPr>
      <w:r>
        <w:t xml:space="preserve">       Secretaria Municipal</w:t>
      </w:r>
    </w:p>
    <w:p w14:paraId="272A0EA0" w14:textId="77777777" w:rsidR="007362EF" w:rsidRDefault="007362EF" w:rsidP="007362EF">
      <w:pPr>
        <w:spacing w:after="0"/>
      </w:pPr>
    </w:p>
    <w:p w14:paraId="2A1A9E9D" w14:textId="6BA184DC" w:rsidR="007362EF" w:rsidRDefault="007362EF" w:rsidP="007362EF">
      <w:pPr>
        <w:spacing w:after="0"/>
        <w:rPr>
          <w:b/>
          <w:bCs/>
        </w:rPr>
      </w:pPr>
      <w:r w:rsidRPr="007362EF">
        <w:rPr>
          <w:b/>
          <w:bCs/>
        </w:rPr>
        <w:t>DOCUMENTOS QUE SE NECESITAN PARA RENOVAR DIRECTIVAS DE JUNTAS DE VECINOS Y DEMÁS ORGANIZACIONES COMUNITARIAS</w:t>
      </w:r>
      <w:r w:rsidR="00082D7E">
        <w:rPr>
          <w:b/>
          <w:bCs/>
        </w:rPr>
        <w:t>.</w:t>
      </w:r>
    </w:p>
    <w:p w14:paraId="6374286B" w14:textId="77777777" w:rsidR="00082D7E" w:rsidRDefault="00082D7E" w:rsidP="007362EF">
      <w:pPr>
        <w:spacing w:after="0"/>
        <w:rPr>
          <w:b/>
          <w:bCs/>
        </w:rPr>
      </w:pPr>
    </w:p>
    <w:p w14:paraId="5E91AD11" w14:textId="3F0328DF" w:rsidR="007362EF" w:rsidRDefault="00082D7E" w:rsidP="007362EF">
      <w:pPr>
        <w:spacing w:after="0"/>
        <w:rPr>
          <w:b/>
          <w:bCs/>
        </w:rPr>
      </w:pPr>
      <w:r>
        <w:rPr>
          <w:b/>
          <w:bCs/>
        </w:rPr>
        <w:t>LEY 21</w:t>
      </w:r>
      <w:r w:rsidR="00940CE8">
        <w:rPr>
          <w:b/>
          <w:bCs/>
        </w:rPr>
        <w:t>.146</w:t>
      </w:r>
    </w:p>
    <w:p w14:paraId="1905CC93" w14:textId="1385FBD8" w:rsidR="007362EF" w:rsidRPr="007362EF" w:rsidRDefault="007362EF" w:rsidP="007362EF">
      <w:pPr>
        <w:spacing w:after="0"/>
        <w:jc w:val="both"/>
      </w:pPr>
      <w:r>
        <w:rPr>
          <w:b/>
          <w:bCs/>
        </w:rPr>
        <w:t>“</w:t>
      </w:r>
      <w:r w:rsidRPr="007362EF">
        <w:t xml:space="preserve">Para efectos del registro público de las directivas, la comisión electoral deberá depositar en la </w:t>
      </w:r>
      <w:proofErr w:type="gramStart"/>
      <w:r w:rsidRPr="007362EF">
        <w:t>Secretaria</w:t>
      </w:r>
      <w:proofErr w:type="gramEnd"/>
      <w:r w:rsidRPr="007362EF">
        <w:t xml:space="preserve"> Municipal, dentro del quinto día hábil contado desde la celebración de la elección, los siguientes documentos:</w:t>
      </w:r>
    </w:p>
    <w:p w14:paraId="52CC819C" w14:textId="4F031A6F" w:rsidR="007362EF" w:rsidRPr="00082D7E" w:rsidRDefault="00082D7E" w:rsidP="007362EF">
      <w:pPr>
        <w:spacing w:after="0"/>
      </w:pPr>
      <w:r w:rsidRPr="00082D7E">
        <w:t>a)</w:t>
      </w:r>
      <w:r w:rsidRPr="00082D7E">
        <w:tab/>
        <w:t>Acta de elección</w:t>
      </w:r>
    </w:p>
    <w:p w14:paraId="7A45689D" w14:textId="0D34A58E" w:rsidR="00082D7E" w:rsidRDefault="00082D7E" w:rsidP="007362EF">
      <w:pPr>
        <w:spacing w:after="0"/>
      </w:pPr>
      <w:r w:rsidRPr="00082D7E">
        <w:t>b</w:t>
      </w:r>
      <w:r w:rsidRPr="00082D7E">
        <w:tab/>
        <w:t>Registro de socios actualizado</w:t>
      </w:r>
    </w:p>
    <w:p w14:paraId="5B709539" w14:textId="0609B764" w:rsidR="00082D7E" w:rsidRDefault="00082D7E" w:rsidP="007362EF">
      <w:pPr>
        <w:spacing w:after="0"/>
      </w:pPr>
      <w:r>
        <w:t xml:space="preserve">c) </w:t>
      </w:r>
      <w:r>
        <w:tab/>
        <w:t>Registro de socios que sufragaron en la elección</w:t>
      </w:r>
    </w:p>
    <w:p w14:paraId="05A1D379" w14:textId="7DBB83E4" w:rsidR="00082D7E" w:rsidRDefault="00082D7E" w:rsidP="007362EF">
      <w:pPr>
        <w:spacing w:after="0"/>
      </w:pPr>
      <w:r>
        <w:t>d)</w:t>
      </w:r>
      <w:r>
        <w:tab/>
        <w:t>Acta de establecimiento de la comisión electoral de acuerdo a lo señalado en los estatutos</w:t>
      </w:r>
    </w:p>
    <w:p w14:paraId="5EC03308" w14:textId="2C001818" w:rsidR="00082D7E" w:rsidRDefault="00082D7E" w:rsidP="007362EF">
      <w:pPr>
        <w:spacing w:after="0"/>
      </w:pPr>
      <w:r>
        <w:t>e)</w:t>
      </w:r>
      <w:r>
        <w:tab/>
        <w:t>Certificado de antecedentes de los socios electos emitido por el Servicio de Registro Civil e Identificación que permita dar cuenta de lo señalado en el artículo 20 de esta Ley.</w:t>
      </w:r>
    </w:p>
    <w:p w14:paraId="1803CF43" w14:textId="77777777" w:rsidR="00940CE8" w:rsidRDefault="00940CE8" w:rsidP="007362EF">
      <w:pPr>
        <w:spacing w:after="0"/>
      </w:pPr>
    </w:p>
    <w:p w14:paraId="0010AD9F" w14:textId="77777777" w:rsidR="00940CE8" w:rsidRDefault="00940CE8" w:rsidP="007362EF">
      <w:pPr>
        <w:spacing w:after="0"/>
      </w:pPr>
    </w:p>
    <w:p w14:paraId="512AAD5F" w14:textId="3ACE528D" w:rsidR="00940CE8" w:rsidRPr="00940CE8" w:rsidRDefault="00940CE8" w:rsidP="00940CE8">
      <w:pPr>
        <w:spacing w:after="0"/>
        <w:jc w:val="center"/>
        <w:rPr>
          <w:b/>
          <w:bCs/>
        </w:rPr>
      </w:pPr>
      <w:r w:rsidRPr="00940CE8">
        <w:rPr>
          <w:b/>
          <w:bCs/>
        </w:rPr>
        <w:t>SECRETARIA MUNICIPAL</w:t>
      </w:r>
    </w:p>
    <w:p w14:paraId="2AFBAD79" w14:textId="24D0978F" w:rsidR="00940CE8" w:rsidRPr="00940CE8" w:rsidRDefault="00940CE8" w:rsidP="00940CE8">
      <w:pPr>
        <w:spacing w:after="0"/>
        <w:jc w:val="center"/>
        <w:rPr>
          <w:b/>
          <w:bCs/>
        </w:rPr>
      </w:pPr>
      <w:r w:rsidRPr="00940CE8">
        <w:rPr>
          <w:b/>
          <w:bCs/>
        </w:rPr>
        <w:t>UNIDAD DE PERSONAS JURIDICAS</w:t>
      </w:r>
    </w:p>
    <w:sectPr w:rsidR="00940CE8" w:rsidRPr="00940C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EF"/>
    <w:rsid w:val="00082D7E"/>
    <w:rsid w:val="007362EF"/>
    <w:rsid w:val="0094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217D"/>
  <w15:chartTrackingRefBased/>
  <w15:docId w15:val="{1078FF40-1E28-4AE7-BE43-FF7FF961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yessica.martinez@munisanfernando.com</dc:creator>
  <cp:keywords/>
  <dc:description/>
  <cp:lastModifiedBy>yessica.martinez@munisanfernando.com</cp:lastModifiedBy>
  <cp:revision>1</cp:revision>
  <dcterms:created xsi:type="dcterms:W3CDTF">2024-03-21T20:51:00Z</dcterms:created>
  <dcterms:modified xsi:type="dcterms:W3CDTF">2024-03-21T21:14:00Z</dcterms:modified>
</cp:coreProperties>
</file>